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5E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Установленные категории работников, чьи дети могут быть зачислены </w:t>
      </w:r>
    </w:p>
    <w:p w:rsidR="006940F5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Дежурные группы в период ограничительных мероприятий</w:t>
      </w:r>
    </w:p>
    <w:p w:rsidR="000A7F5E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7229"/>
        <w:gridCol w:w="7455"/>
      </w:tblGrid>
      <w:tr w:rsidR="000A7F5E" w:rsidTr="008308F9">
        <w:tc>
          <w:tcPr>
            <w:tcW w:w="704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Указ Президента Российской Федерации </w:t>
            </w:r>
          </w:p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02.04.2020 № 239</w:t>
            </w:r>
          </w:p>
        </w:tc>
        <w:tc>
          <w:tcPr>
            <w:tcW w:w="7455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Указ Губернатора Свердловской области </w:t>
            </w:r>
          </w:p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18.03.2020  № 100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0A7F5E">
              <w:rPr>
                <w:rFonts w:ascii="Liberation Serif" w:hAnsi="Liberation Serif" w:cs="Arial"/>
                <w:color w:val="333333"/>
                <w:sz w:val="28"/>
                <w:szCs w:val="28"/>
                <w:shd w:val="clear" w:color="auto" w:fill="FFFFFF"/>
              </w:rPr>
              <w:t>епрерывно действующие организации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 по доставке готовой продукции, организации общественного питания, которые обслуживают на вынос</w:t>
            </w:r>
          </w:p>
          <w:p w:rsidR="00927AB4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Организации, обеспечивающие питание работников организаций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едицинские и аптечные организации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Организации, оказывающие ритуальные услуги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обеспечивающие население продуктами питания и товарами первой необходимости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МФЦ, ЦМУ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Парикмахерские услуги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осуществляющие неотложные ремонтные и погрузочно-разгрузочные работы</w:t>
            </w:r>
          </w:p>
        </w:tc>
        <w:tc>
          <w:tcPr>
            <w:tcW w:w="7455" w:type="dxa"/>
          </w:tcPr>
          <w:p w:rsidR="000A7F5E" w:rsidRDefault="008308F9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Торговые предприятия, обеспечивающие продажу:</w:t>
            </w:r>
          </w:p>
          <w:p w:rsidR="008308F9" w:rsidRDefault="008308F9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товаров первой необходимости;</w:t>
            </w:r>
          </w:p>
          <w:p w:rsidR="008308F9" w:rsidRDefault="008308F9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автомобилей, автозапчастей, товаров для пожаротушения, электрического оборудования, программных продуктов, средства связи, водопроводного, сантехнического оборудования, семян, саженцев, огородного оборудования.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предоставляющие финансовые услуги в части неотложных функций (в первую очередь услуги по расчетам и платежам)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коронавирусной инфекции 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lastRenderedPageBreak/>
              <w:t>(COVID-19) в субъекте Российской Федерации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истемообразующие, а также научные и образовательные организации по согласованию с Правительством Российской Федерации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A7F5E">
              <w:rPr>
                <w:rFonts w:ascii="Liberation Serif" w:hAnsi="Liberation Serif"/>
                <w:sz w:val="28"/>
                <w:szCs w:val="28"/>
              </w:rPr>
              <w:t>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с 4 по 30 апреля 2020 г. включительно функционирование этих органов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A7F5E">
              <w:rPr>
                <w:rFonts w:ascii="Liberation Serif" w:hAnsi="Liberation Serif"/>
                <w:sz w:val="28"/>
                <w:szCs w:val="28"/>
              </w:rPr>
              <w:t>Го</w:t>
            </w:r>
            <w:r>
              <w:rPr>
                <w:rFonts w:ascii="Liberation Serif" w:hAnsi="Liberation Serif"/>
                <w:sz w:val="28"/>
                <w:szCs w:val="28"/>
              </w:rPr>
              <w:t>сударственные органы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 субъекто</w:t>
            </w:r>
            <w:r>
              <w:rPr>
                <w:rFonts w:ascii="Liberation Serif" w:hAnsi="Liberation Serif"/>
                <w:sz w:val="28"/>
                <w:szCs w:val="28"/>
              </w:rPr>
              <w:t>в Российской Федерации и органы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Организации, осуществляющие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 производство и выпуск средств массовой информации</w:t>
            </w:r>
          </w:p>
        </w:tc>
        <w:tc>
          <w:tcPr>
            <w:tcW w:w="7455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7F5E" w:rsidRPr="000A7F5E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0A7F5E" w:rsidRPr="000A7F5E" w:rsidSect="000A7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5A6"/>
    <w:rsid w:val="000A7F5E"/>
    <w:rsid w:val="006940F5"/>
    <w:rsid w:val="008308F9"/>
    <w:rsid w:val="008D15C1"/>
    <w:rsid w:val="00927AB4"/>
    <w:rsid w:val="00B905A6"/>
    <w:rsid w:val="00DC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владимир жужгов</cp:lastModifiedBy>
  <cp:revision>2</cp:revision>
  <dcterms:created xsi:type="dcterms:W3CDTF">2020-05-19T06:18:00Z</dcterms:created>
  <dcterms:modified xsi:type="dcterms:W3CDTF">2020-05-19T06:18:00Z</dcterms:modified>
</cp:coreProperties>
</file>