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5940425" cy="7984490"/>
            <wp:effectExtent l="19050" t="0" r="3175" b="0"/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:rsid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Консультации для родителей</w:t>
      </w:r>
    </w:p>
    <w:p w:rsidR="00A17095" w:rsidRPr="00A17095" w:rsidRDefault="00A17095" w:rsidP="00A17095">
      <w:pPr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</w:p>
    <w:p w:rsidR="00A17095" w:rsidRPr="00A17095" w:rsidRDefault="00A17095" w:rsidP="00A17095">
      <w:pPr>
        <w:rPr>
          <w:rFonts w:ascii="Times New Roman" w:hAnsi="Times New Roman" w:cs="Times New Roman"/>
          <w:bCs/>
          <w:iCs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 « Безопасность на дороге».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i/>
          <w:iCs/>
          <w:sz w:val="32"/>
          <w:szCs w:val="32"/>
        </w:rPr>
        <w:t>Легко ли научить ребёнка правильно вести себя на дороге?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то посмотреть налево и </w:t>
      </w:r>
      <w:r w:rsidRPr="00A17095">
        <w:rPr>
          <w:rFonts w:ascii="Times New Roman" w:hAnsi="Times New Roman" w:cs="Times New Roman"/>
          <w:sz w:val="32"/>
          <w:szCs w:val="32"/>
        </w:rPr>
        <w:lastRenderedPageBreak/>
        <w:t>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Большую опасность для детей представляют не регулируемые пешеходные переходы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запрещающие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17095">
        <w:rPr>
          <w:rFonts w:ascii="Times New Roman" w:hAnsi="Times New Roman" w:cs="Times New Roman"/>
          <w:sz w:val="32"/>
          <w:szCs w:val="32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lastRenderedPageBreak/>
        <w:t>Переходя улицу, всегда надо смотреть сначала налево, а дойдя до середины дороги - направо.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Если нет подземного перехода, ты должен пользоваться переходом со светофором.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Вне населенных пунктов детям разрешается идти только с взрослыми по краю навстречу машинам.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Ни в коем случае нельзя выбегать на дорогу. Перед дорогой надо остановиться.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Нельзя играть на проезжей части дороги и на тротуаре.</w:t>
      </w:r>
    </w:p>
    <w:p w:rsidR="00A17095" w:rsidRPr="00A17095" w:rsidRDefault="00A17095" w:rsidP="00A1709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Безопаснее всего переходить улицу с группой с группой пешеходов.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Рекомендации для родителей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1. При движении по тротуару: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придерживайтесь правой стороны тротуара;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ведите ребенка по краю тротуара: взрослый должен находиться со стороны проезжей части;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2. Готовясь перейти дорогу: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остановитесь или замедлите движение, осмотрите проезжую часть;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lastRenderedPageBreak/>
        <w:t>- привлеките ребенка к наблюдению за обстановкой на дороге;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учите ребенка различать приближающиеся транспортные средства;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3. При выходе из дома: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оглянитесь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 xml:space="preserve"> нет ли за препятствием опасности.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4. При ожидании общественного транспорта: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стойте вместе с детьми только на посадочных площадках, а при их отсутствии на тротуаре или обочине.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5. При переходе проезжей части: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спешите и не бегите; переходите дорогу всегда размеренным шагом;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lastRenderedPageBreak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A17095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A17095">
        <w:rPr>
          <w:rFonts w:ascii="Times New Roman" w:hAnsi="Times New Roman" w:cs="Times New Roman"/>
          <w:sz w:val="32"/>
          <w:szCs w:val="32"/>
        </w:rPr>
        <w:t>, мот транспортными средствами;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начинайте переходить улицу, по которой редко проезжает транспорт, не посмотрев вокруг;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объясните ребенку, что автомобили могут неожиданно выехать из переулка, со двора дома;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6. При посадке и высадке из общественного транспорта: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A17095" w:rsidRPr="00A17095" w:rsidRDefault="00A17095" w:rsidP="00A1709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17095">
        <w:rPr>
          <w:rFonts w:ascii="Times New Roman" w:hAnsi="Times New Roman" w:cs="Times New Roman"/>
          <w:b/>
          <w:bCs/>
          <w:color w:val="FF0000"/>
          <w:sz w:val="32"/>
          <w:szCs w:val="32"/>
        </w:rPr>
        <w:t>7. При движении автомобиля: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lastRenderedPageBreak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A17095" w:rsidRPr="00A17095" w:rsidRDefault="00A17095" w:rsidP="00A17095">
      <w:pPr>
        <w:rPr>
          <w:rFonts w:ascii="Times New Roman" w:hAnsi="Times New Roman" w:cs="Times New Roman"/>
          <w:sz w:val="32"/>
          <w:szCs w:val="32"/>
        </w:rPr>
      </w:pPr>
      <w:r w:rsidRPr="00A17095">
        <w:rPr>
          <w:rFonts w:ascii="Times New Roman" w:hAnsi="Times New Roman" w:cs="Times New Roman"/>
          <w:sz w:val="32"/>
          <w:szCs w:val="32"/>
        </w:rPr>
        <w:t>- не разрешайте детям находиться в автомобиле без присмотра.</w:t>
      </w:r>
    </w:p>
    <w:p w:rsidR="00C147E7" w:rsidRDefault="00C147E7"/>
    <w:sectPr w:rsidR="00C147E7" w:rsidSect="00C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96D"/>
    <w:multiLevelType w:val="multilevel"/>
    <w:tmpl w:val="4D2E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095"/>
    <w:rsid w:val="00A17095"/>
    <w:rsid w:val="00C1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1097</Words>
  <Characters>6258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2017-05-14T07:35:00Z</dcterms:created>
  <dcterms:modified xsi:type="dcterms:W3CDTF">2017-05-14T07:39:00Z</dcterms:modified>
</cp:coreProperties>
</file>