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81DF" w14:textId="77777777" w:rsidR="000F30B8" w:rsidRPr="00C72EE7" w:rsidRDefault="000F30B8" w:rsidP="000F30B8">
      <w:pPr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C72EE7">
        <w:rPr>
          <w:rFonts w:ascii="Times New Roman" w:hAnsi="Times New Roman" w:cs="Times New Roman"/>
          <w:b/>
          <w:color w:val="FF0066"/>
          <w:sz w:val="36"/>
          <w:szCs w:val="36"/>
        </w:rPr>
        <w:t>Советы логопеда:</w:t>
      </w:r>
    </w:p>
    <w:p w14:paraId="625D3628" w14:textId="77777777"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Разговаривайте с ребенком!</w:t>
      </w:r>
      <w:r w:rsidRPr="000F30B8">
        <w:rPr>
          <w:rFonts w:ascii="Times New Roman" w:hAnsi="Times New Roman" w:cs="Times New Roman"/>
          <w:sz w:val="28"/>
          <w:szCs w:val="28"/>
        </w:rPr>
        <w:t xml:space="preserve"> Дети легче понимают обращенную к ним речь, если она объясняет то, что происходит с ним и вокруг него. Поэтому сопровождайте свои действия словами.</w:t>
      </w:r>
    </w:p>
    <w:p w14:paraId="2CF376D2" w14:textId="77777777" w:rsidR="000F30B8" w:rsidRDefault="000F30B8" w:rsidP="00C72EE7">
      <w:pPr>
        <w:pStyle w:val="a3"/>
        <w:spacing w:after="120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14:paraId="13222B69" w14:textId="77777777"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>Озвучивайте любую ситуацию - но только если Вы видите, что ребенок слышит и видит Вас. Не говорите в пустоту, смотрите ему в глаза. Это особенно важно, если ребенок чрезмерно активен, постоянно двигается, и при этом мало, редко говорит. Старайтесь, чтобы он видел вашу артикуляцию.</w:t>
      </w:r>
    </w:p>
    <w:p w14:paraId="20E81BCF" w14:textId="77777777" w:rsidR="00C72EE7" w:rsidRPr="00C72EE7" w:rsidRDefault="00C72EE7" w:rsidP="00C72EE7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7FA4AD" w14:textId="77777777"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 xml:space="preserve"> Говорите четко, просто, внятно проговаривая каждое слово. Ваша речь должна быть интонирована и эмоционально окрашена.</w:t>
      </w:r>
    </w:p>
    <w:p w14:paraId="52DD3778" w14:textId="77777777" w:rsidR="000F30B8" w:rsidRDefault="000F30B8" w:rsidP="00C72EE7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BA5E065" w14:textId="77777777"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 xml:space="preserve"> Не употребляйте слишком много длинных фраз. И не перегружайте ребенка, предъявляя ему сразу б</w:t>
      </w:r>
      <w:r w:rsidR="00DF71C5">
        <w:rPr>
          <w:rFonts w:ascii="Times New Roman" w:hAnsi="Times New Roman" w:cs="Times New Roman"/>
          <w:sz w:val="28"/>
          <w:szCs w:val="28"/>
        </w:rPr>
        <w:t>ольшое количество</w:t>
      </w:r>
      <w:r w:rsidRPr="000F30B8">
        <w:rPr>
          <w:rFonts w:ascii="Times New Roman" w:hAnsi="Times New Roman" w:cs="Times New Roman"/>
          <w:sz w:val="28"/>
          <w:szCs w:val="28"/>
        </w:rPr>
        <w:t xml:space="preserve"> незнакомых слов.</w:t>
      </w:r>
    </w:p>
    <w:p w14:paraId="759E4872" w14:textId="77777777" w:rsidR="000F30B8" w:rsidRPr="000F30B8" w:rsidRDefault="000F30B8" w:rsidP="00C72EE7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14:paraId="544E41BD" w14:textId="77777777" w:rsidR="000F30B8" w:rsidRPr="000F30B8" w:rsidRDefault="000F30B8" w:rsidP="00C72EE7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3CC11B" w14:textId="77777777"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 xml:space="preserve"> Часто родители пытаются предугадать желания своего ребенка, в этом случае у малыша нет необходимости произносить что-либо – достаточно просто посмотреть, протянуть руку. В </w:t>
      </w:r>
      <w:r>
        <w:rPr>
          <w:rFonts w:ascii="Times New Roman" w:hAnsi="Times New Roman" w:cs="Times New Roman"/>
          <w:sz w:val="28"/>
          <w:szCs w:val="28"/>
        </w:rPr>
        <w:t>такой ситуации у ребёнка нет необходимости говорить</w:t>
      </w:r>
      <w:r w:rsidRPr="000F30B8">
        <w:rPr>
          <w:rFonts w:ascii="Times New Roman" w:hAnsi="Times New Roman" w:cs="Times New Roman"/>
          <w:sz w:val="28"/>
          <w:szCs w:val="28"/>
        </w:rPr>
        <w:t>.</w:t>
      </w:r>
    </w:p>
    <w:p w14:paraId="0AC913A9" w14:textId="77777777" w:rsidR="000F30B8" w:rsidRDefault="000F30B8" w:rsidP="00C72EE7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F03EE9E" w14:textId="77777777"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>Читайте короткие стихи, сказки. Перечитывайте их много раз – не бойтесь, что это надоест ребенку. Дети гораздо лучше воспринимают тексты, которые они уже много раз слышали. Дождитесь, пока ребенок хорошо запомнит стихотворение, уловит его ритм, а затем пробуйте недоговаривать последнее слово (некоторые фразы), предоставляя это сделать ребенку.</w:t>
      </w:r>
    </w:p>
    <w:p w14:paraId="34E61464" w14:textId="77777777" w:rsidR="000F30B8" w:rsidRPr="000F30B8" w:rsidRDefault="000F30B8" w:rsidP="00C72EE7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A916DE" w14:textId="77777777"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>Обратите внима</w:t>
      </w:r>
      <w:r>
        <w:rPr>
          <w:rFonts w:ascii="Times New Roman" w:hAnsi="Times New Roman" w:cs="Times New Roman"/>
          <w:sz w:val="28"/>
          <w:szCs w:val="28"/>
        </w:rPr>
        <w:t>ние на развитие мелкой моторики!</w:t>
      </w:r>
      <w:r w:rsidRPr="000F30B8">
        <w:rPr>
          <w:rFonts w:ascii="Times New Roman" w:hAnsi="Times New Roman" w:cs="Times New Roman"/>
          <w:sz w:val="28"/>
          <w:szCs w:val="28"/>
        </w:rPr>
        <w:t xml:space="preserve"> Лепка, рисование, пальчиковый театр, игры с мелкими предметами – все это поможет</w:t>
      </w:r>
      <w:r>
        <w:rPr>
          <w:rFonts w:ascii="Times New Roman" w:hAnsi="Times New Roman" w:cs="Times New Roman"/>
          <w:sz w:val="28"/>
          <w:szCs w:val="28"/>
        </w:rPr>
        <w:t xml:space="preserve"> развитию речи, а в будущем – </w:t>
      </w:r>
      <w:r w:rsidRPr="000F30B8">
        <w:rPr>
          <w:rFonts w:ascii="Times New Roman" w:hAnsi="Times New Roman" w:cs="Times New Roman"/>
          <w:sz w:val="28"/>
          <w:szCs w:val="28"/>
        </w:rPr>
        <w:t>письму.</w:t>
      </w:r>
    </w:p>
    <w:p w14:paraId="66DF3AFB" w14:textId="77777777" w:rsidR="000F30B8" w:rsidRPr="000F30B8" w:rsidRDefault="000F30B8" w:rsidP="00C72EE7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14:paraId="1CE6A499" w14:textId="77777777" w:rsidR="000F30B8" w:rsidRPr="000F30B8" w:rsidRDefault="000F30B8" w:rsidP="00C72EE7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7454D42" w14:textId="244EA7A3" w:rsidR="00A7257E" w:rsidRDefault="000F30B8" w:rsidP="00C72EE7">
      <w:pPr>
        <w:spacing w:after="120"/>
        <w:contextualSpacing/>
        <w:jc w:val="center"/>
        <w:rPr>
          <w:rFonts w:ascii="Times New Roman" w:hAnsi="Times New Roman" w:cs="Times New Roman"/>
          <w:color w:val="FF0066"/>
          <w:sz w:val="28"/>
          <w:szCs w:val="28"/>
        </w:rPr>
      </w:pPr>
      <w:r w:rsidRPr="00C72EE7">
        <w:rPr>
          <w:rFonts w:ascii="Times New Roman" w:hAnsi="Times New Roman" w:cs="Times New Roman"/>
          <w:color w:val="FF0066"/>
          <w:sz w:val="28"/>
          <w:szCs w:val="28"/>
        </w:rPr>
        <w:t>Не забывайте радоваться успехам своего малыша, чаще хвалите, поощряйте ребёнка!</w:t>
      </w:r>
    </w:p>
    <w:sectPr w:rsidR="00A7257E" w:rsidSect="000F30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44C06"/>
    <w:multiLevelType w:val="hybridMultilevel"/>
    <w:tmpl w:val="C876121A"/>
    <w:lvl w:ilvl="0" w:tplc="EFC875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0B8"/>
    <w:rsid w:val="000F30B8"/>
    <w:rsid w:val="0039480E"/>
    <w:rsid w:val="00837419"/>
    <w:rsid w:val="00A7257E"/>
    <w:rsid w:val="00B70AC5"/>
    <w:rsid w:val="00C72EE7"/>
    <w:rsid w:val="00DF71C5"/>
    <w:rsid w:val="00E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6577"/>
  <w15:docId w15:val="{67EC3369-87B6-4D16-A029-5B18F82A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Варвара Рылова</cp:lastModifiedBy>
  <cp:revision>7</cp:revision>
  <dcterms:created xsi:type="dcterms:W3CDTF">2015-12-13T09:32:00Z</dcterms:created>
  <dcterms:modified xsi:type="dcterms:W3CDTF">2024-12-17T09:44:00Z</dcterms:modified>
</cp:coreProperties>
</file>